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A4" w:rsidRDefault="00E606A4" w:rsidP="00E606A4">
      <w:pPr>
        <w:spacing w:line="560" w:lineRule="exact"/>
        <w:rPr>
          <w:rFonts w:hint="eastAsia"/>
        </w:rPr>
      </w:pPr>
    </w:p>
    <w:p w:rsidR="00E606A4" w:rsidRPr="00E606A4" w:rsidRDefault="00E606A4" w:rsidP="00E606A4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E606A4">
        <w:rPr>
          <w:rFonts w:ascii="方正小标宋简体" w:eastAsia="方正小标宋简体" w:hint="eastAsia"/>
          <w:sz w:val="44"/>
          <w:szCs w:val="44"/>
        </w:rPr>
        <w:t>聚焦突出问题 体现管党治党新实践</w:t>
      </w:r>
    </w:p>
    <w:p w:rsidR="00E606A4" w:rsidRDefault="00E606A4" w:rsidP="00E606A4">
      <w:pPr>
        <w:spacing w:line="560" w:lineRule="exact"/>
        <w:rPr>
          <w:rFonts w:hint="eastAsia"/>
        </w:rPr>
      </w:pPr>
    </w:p>
    <w:p w:rsidR="00E606A4" w:rsidRDefault="00E606A4" w:rsidP="00E606A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不同时期党面临的形势和任务、特点和问题各不相同，党规党纪就要顺应形势发展和实践需要，不断丰富完善。修订党纪处分条例必须坚持与时俱进，聚焦现阶段突出问题，增强科学性、针对性和实效性。</w:t>
      </w:r>
    </w:p>
    <w:p w:rsidR="00E606A4" w:rsidRDefault="00E606A4" w:rsidP="00E606A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章是党的总章程，是全党必须遵循的根本行为规范。所有其他党内规则制度，都源于党章这个根本，都是对党章的延伸和具体化。党的十八大以来，习近平总书记始终强调要学习党章、尊崇党章。立规修规必须体现党章的原则和精神，把党章规定具体化、制度化、程序化。新修订的党纪处分条例，全面梳理并细化了党章对党组织和党员的纪律要求，特别规定违反党章就要受到相应处理，以铁的纪律维护党章，把党章的权威立起来。</w:t>
      </w:r>
    </w:p>
    <w:p w:rsidR="00E606A4" w:rsidRDefault="00E606A4" w:rsidP="00E606A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在党的所有纪律中，政治纪律排在第一位。不管违反哪方面的纪律，发展到一定程度，都会在群众中和党内造成恶劣影响，最终都会侵蚀党的执政基础，说到底都是破坏政治纪律。这些年，一些党组织和党员干部对政治纪律和政治规矩认识模糊、思想麻木、意识淡漠，好像违反政治纪律无所谓，只要“不贪不拿”就是好同志；有的党员干部在会议上、文章中对中央的大政方针表示“坚决拥护”，但是饭桌上、私底下说的却是另外一套。从查处的严重违纪案件看，往往政</w:t>
      </w:r>
      <w:r>
        <w:rPr>
          <w:rFonts w:hint="eastAsia"/>
        </w:rPr>
        <w:lastRenderedPageBreak/>
        <w:t>治问题和腐败问题交织，经济腐败为政治目的服务。一些腐败分子为了保住并攫取更大经济利益，在政治上有更大的诉求，从而搞团团伙伙、搞小圈子，这对党造成的损害更大，严重危害党和国家政治安全。加强纪律建设，永远要把严明政治纪律和政治规矩放在首位，决不能讳莫如深、避而不谈。党纪处分条例体现党中央严明政治纪律和政治规矩、组织纪律的要求，对反对党的领导，违背党的基本理论、基本路线、基本纲领、基本经验、基本要求行为作出处分规定，把拉帮结派、对抗组织等纳入纪律处分范围，用严明的纪律确保中央政令畅通、维护党的团结统一。</w:t>
      </w:r>
    </w:p>
    <w:p w:rsidR="00E606A4" w:rsidRDefault="00E606A4" w:rsidP="00E606A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，首先是从落实中央八项规定精神破的题，成效有口皆碑。不正之风是产生腐败的温床，顽固性、反复性很强。当前享乐奢靡问题在持续震慑和高压之下改头换面、转入地下，稍微一松就会反弹回潮、又冒出新的一茬。作风建设必须以抓铁有痕、踏石留印的劲头，经常抓、抓经常，形成习惯。这次修订党纪处分条例，把中央八项规定精神用纪律的形式固定下来，把享乐奢靡、公款吃喝、出入私人会所，以及消极应付、推诿扯皮等“四风”问题纳入违纪处理情形，体现了作风建设的实践成果，也为纠正不正之风提供了纪律保障。作风建设永远在路上、不是一阵风，就是要在坚持中深化，在深化中坚持。把这些要求写进党的纪律，本身就是深化落实中央八项规定精神的有力举措。</w:t>
      </w:r>
    </w:p>
    <w:p w:rsidR="00E606A4" w:rsidRDefault="00E606A4" w:rsidP="00E606A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全心全意为人民服务是党的根本宗旨，密切联系群众是</w:t>
      </w:r>
      <w:r>
        <w:rPr>
          <w:rFonts w:hint="eastAsia"/>
        </w:rPr>
        <w:lastRenderedPageBreak/>
        <w:t>党的优良传统和最大政治优势。新形势下，党面临的最大危险，就是脱离群众的危险，这直接关乎人心向背、关乎党的执政基础。新修订的党纪处分条例突出群众纪律，新增了侵害群众利益、漠视群众诉求等违纪条款，对破坏党同人民群众血肉联系的行为作出处分规定，用纪律保障党的宗旨。</w:t>
      </w:r>
    </w:p>
    <w:p w:rsidR="00B53B93" w:rsidRDefault="00E606A4" w:rsidP="00E606A4">
      <w:pPr>
        <w:spacing w:line="560" w:lineRule="exact"/>
      </w:pPr>
      <w:r>
        <w:rPr>
          <w:rFonts w:hint="eastAsia"/>
        </w:rPr>
        <w:t xml:space="preserve">　　制度不在多，而在务实、有效、管用。要突出重点，把中央要求、群众期盼、实际需要、新鲜经验结合起来，不断扎紧党规党纪的笼子，使管党治党的尺子越来越清晰，为全面从严治党提供坚强有力的纪律保障。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197" w:rsidRDefault="00A53197" w:rsidP="001775AA">
      <w:r>
        <w:separator/>
      </w:r>
    </w:p>
  </w:endnote>
  <w:endnote w:type="continuationSeparator" w:id="1">
    <w:p w:rsidR="00A53197" w:rsidRDefault="00A53197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6B77BC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E606A4" w:rsidRPr="00E606A4">
          <w:rPr>
            <w:noProof/>
            <w:sz w:val="24"/>
            <w:szCs w:val="24"/>
            <w:lang w:val="zh-CN"/>
          </w:rPr>
          <w:t>-</w:t>
        </w:r>
        <w:r w:rsidR="00E606A4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197" w:rsidRDefault="00A53197" w:rsidP="001775AA">
      <w:r>
        <w:separator/>
      </w:r>
    </w:p>
  </w:footnote>
  <w:footnote w:type="continuationSeparator" w:id="1">
    <w:p w:rsidR="00A53197" w:rsidRDefault="00A53197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6B77BC"/>
    <w:rsid w:val="00902779"/>
    <w:rsid w:val="00A53197"/>
    <w:rsid w:val="00B53B93"/>
    <w:rsid w:val="00C16C66"/>
    <w:rsid w:val="00C2487F"/>
    <w:rsid w:val="00E60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485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858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89947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198</Words>
  <Characters>1133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2016-05-06T03:10:00Z</dcterms:created>
  <dcterms:modified xsi:type="dcterms:W3CDTF">2016-05-06T03:10:00Z</dcterms:modified>
</cp:coreProperties>
</file>